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E8F" w14:textId="77777777" w:rsidR="00F560BA" w:rsidRDefault="00F560BA" w:rsidP="00F560BA">
      <w:pPr>
        <w:pStyle w:val="Nagwek1"/>
      </w:pPr>
      <w:r>
        <w:t>Oświadczenie</w:t>
      </w:r>
    </w:p>
    <w:p w14:paraId="75DE349B" w14:textId="77777777" w:rsidR="00F560BA" w:rsidRDefault="00F560BA" w:rsidP="00F560BA">
      <w:pPr>
        <w:ind w:left="-5" w:right="0"/>
      </w:pPr>
      <w:r>
        <w:t>Ja niżej podpisana/y, oświadczam, że zostałem/em poinformowany o ewentualnym ryzyku i przeciwskazaniach medycznych związanych z przeprowadzeniem badania poziomu glukozy we krwi. Oświadczam, iż akceptuję wskazane powyżej ryzyko i poddałam/em się badaniu dobrowolnie.</w:t>
      </w:r>
    </w:p>
    <w:p w14:paraId="68950449" w14:textId="77777777" w:rsidR="00F560BA" w:rsidRDefault="00F560BA" w:rsidP="00F560BA">
      <w:pPr>
        <w:ind w:left="-5" w:right="0"/>
      </w:pPr>
      <w:r>
        <w:t xml:space="preserve">Oświadczam również, że zostałem poinformowany, iż przeprowadzenie przez farmaceutę badania poziomu glukozy we krwi przy użyciu </w:t>
      </w:r>
      <w:proofErr w:type="spellStart"/>
      <w:r>
        <w:t>glukometru</w:t>
      </w:r>
      <w:proofErr w:type="spellEnd"/>
      <w:r>
        <w:t xml:space="preserve"> ma przede wszystkim charakter przesiewowy, przy czym może jednocześnie służyć samokontroli już rozpoznanej cukrzycy. </w:t>
      </w:r>
    </w:p>
    <w:p w14:paraId="37D2469A" w14:textId="77777777" w:rsidR="00F560BA" w:rsidRDefault="00F560BA" w:rsidP="00F560BA">
      <w:pPr>
        <w:spacing w:after="0" w:line="271" w:lineRule="auto"/>
        <w:ind w:left="-6" w:right="0" w:hanging="11"/>
      </w:pPr>
      <w:r>
        <w:t>Potwierdzam, że zapoznałem się z poniższą klauzulą informacyjną dotyczącą przetwarzania moich danych osobowych.</w:t>
      </w:r>
    </w:p>
    <w:p w14:paraId="18EB52DF" w14:textId="77777777" w:rsidR="00F560BA" w:rsidRDefault="00F560BA" w:rsidP="00F560BA">
      <w:pPr>
        <w:spacing w:after="0" w:line="271" w:lineRule="auto"/>
        <w:ind w:left="-6" w:right="0" w:hanging="11"/>
      </w:pPr>
    </w:p>
    <w:p w14:paraId="16D6EF16" w14:textId="77777777" w:rsidR="00F560BA" w:rsidRDefault="00F560BA" w:rsidP="00F560BA">
      <w:pPr>
        <w:spacing w:after="0" w:line="271" w:lineRule="auto"/>
        <w:ind w:left="-6" w:right="0" w:hanging="11"/>
      </w:pPr>
    </w:p>
    <w:p w14:paraId="4E9EC9B3" w14:textId="77777777" w:rsidR="00F560BA" w:rsidRDefault="00F560BA" w:rsidP="00F560BA">
      <w:pPr>
        <w:spacing w:after="0" w:line="271" w:lineRule="auto"/>
        <w:ind w:left="-6" w:right="0" w:hanging="11"/>
        <w:jc w:val="right"/>
      </w:pPr>
      <w:r>
        <w:t>________________________</w:t>
      </w:r>
    </w:p>
    <w:p w14:paraId="3CACC666" w14:textId="77777777" w:rsidR="00F560BA" w:rsidRPr="00166858" w:rsidRDefault="00F560BA" w:rsidP="00F560BA">
      <w:pPr>
        <w:spacing w:after="0" w:line="271" w:lineRule="auto"/>
        <w:ind w:left="0" w:right="0" w:firstLine="0"/>
        <w:jc w:val="right"/>
        <w:rPr>
          <w:i/>
          <w:iCs/>
          <w:sz w:val="18"/>
          <w:szCs w:val="18"/>
        </w:rPr>
      </w:pPr>
      <w:r w:rsidRPr="00166858">
        <w:rPr>
          <w:i/>
          <w:iCs/>
          <w:sz w:val="18"/>
          <w:szCs w:val="18"/>
        </w:rPr>
        <w:t xml:space="preserve">miejscowość, data i podpis pacjenta </w:t>
      </w:r>
    </w:p>
    <w:p w14:paraId="4B43FFE2" w14:textId="77777777" w:rsidR="00F560BA" w:rsidRDefault="00F560BA" w:rsidP="00F560BA">
      <w:pPr>
        <w:pBdr>
          <w:bottom w:val="single" w:sz="6" w:space="1" w:color="auto"/>
        </w:pBdr>
        <w:spacing w:after="0" w:line="271" w:lineRule="auto"/>
        <w:ind w:left="-6" w:right="0" w:hanging="11"/>
        <w:jc w:val="right"/>
      </w:pPr>
    </w:p>
    <w:p w14:paraId="0ABC7039" w14:textId="77777777" w:rsidR="00F560BA" w:rsidRDefault="00F560BA" w:rsidP="00F560BA">
      <w:pPr>
        <w:spacing w:after="0" w:line="271" w:lineRule="auto"/>
        <w:ind w:left="-6" w:right="0" w:hanging="11"/>
        <w:jc w:val="right"/>
      </w:pPr>
    </w:p>
    <w:p w14:paraId="7A29FC7E" w14:textId="77777777" w:rsidR="00F560BA" w:rsidRDefault="00F560BA" w:rsidP="00F560BA">
      <w:pPr>
        <w:pStyle w:val="Nagwek1"/>
        <w:spacing w:after="120"/>
        <w:ind w:left="0" w:firstLine="0"/>
      </w:pPr>
      <w:r>
        <w:t>Klauzula informacyjna</w:t>
      </w:r>
    </w:p>
    <w:p w14:paraId="283C33C9" w14:textId="050CB728" w:rsidR="00F560BA" w:rsidRDefault="00F560BA" w:rsidP="00F560BA">
      <w:pPr>
        <w:spacing w:after="160" w:line="271" w:lineRule="auto"/>
        <w:ind w:left="-6" w:right="0" w:hanging="11"/>
      </w:pPr>
      <w:r>
        <w:t>Na podstawie art. 13 Ogólnego Rozporządzenia o Ochronie Danych (RODO), informujemy, iż Administratorem Pani/Pana Danych Osobowych jest firma…………………………………………………………………………………………………………………..</w:t>
      </w:r>
    </w:p>
    <w:p w14:paraId="37C85A0C" w14:textId="275CA53F" w:rsidR="00F560BA" w:rsidRDefault="00F560BA" w:rsidP="00F560BA">
      <w:pPr>
        <w:spacing w:after="160" w:line="271" w:lineRule="auto"/>
        <w:ind w:left="-6" w:right="0" w:hanging="11"/>
      </w:pPr>
      <w:r>
        <w:t xml:space="preserve">. Kontakt z Administratorem jest możliwy pod adresem e-mail: </w:t>
      </w:r>
      <w:r w:rsidRPr="00F560BA">
        <w:rPr>
          <w:highlight w:val="lightGray"/>
        </w:rPr>
        <w:t>______________</w:t>
      </w:r>
      <w:r>
        <w:t xml:space="preserve">. </w:t>
      </w:r>
    </w:p>
    <w:p w14:paraId="1C3343F8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Pani/Pana dane osobowe będą przetwarzane w celu zarchiwizowania powyższego oświadczenia, udokumentowania, iż wyrażona została zgoda na dokonanie pomiaru poziomu glukozy we krwi oraz w celu rozpatrzenia ewentualnych roszczeń związanych z dokonanym pomiarem. </w:t>
      </w:r>
    </w:p>
    <w:p w14:paraId="75C3511D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Podstawę prawną przetwarzania Pani/Pana danych osobowych stanowi  art. 6 ust. 1 lit. f RODO (prawnie uzasadniony interes Administratora). </w:t>
      </w:r>
    </w:p>
    <w:p w14:paraId="610BC570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Pani/Pana dane będą przechowywane przez czas, w którym powszechnie obowiązujące przepisy prawa przewidują możliwość kierowania przeciwko Administratorowi roszczeń związanych z dokonanym pomiarem. </w:t>
      </w:r>
    </w:p>
    <w:p w14:paraId="1BA235ED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Na podstawie obowiązujących przepisów dotyczących ochrony danych osobowych możemy udostępniać Pani/Pana dane podmiotom trzecim, np. kancelariom prawnym, a także innym organom administracji publicznej w związku </w:t>
      </w:r>
      <w:r>
        <w:br/>
        <w:t>z ustawowymi obowiązkami ciążącymi na Administratorze.</w:t>
      </w:r>
    </w:p>
    <w:p w14:paraId="38FB8F94" w14:textId="77777777" w:rsidR="00F560BA" w:rsidRDefault="00F560BA" w:rsidP="00F560BA">
      <w:pPr>
        <w:spacing w:after="160" w:line="271" w:lineRule="auto"/>
        <w:ind w:left="-6" w:right="0" w:hanging="11"/>
      </w:pPr>
      <w:r>
        <w:t>Przysługuje Pani/Panu prawo do żądania od Administratora dostępu do swoich danych osobowych, ich sprostowania, usunięcia, ograniczenia przetwarzania, a także prawo do przenoszenia danych i wniesienia sprzeciwu wobec ich przetwarzania. W przypadku niezgodnego z prawem przetwarzania danych przez Administratora przysługuje Pani/Panu uprawnienie do wniesienia skargi do organu nadzoru – Prezesa Urzędu Ochrony Danych Osobowych.</w:t>
      </w:r>
    </w:p>
    <w:p w14:paraId="25BFE960" w14:textId="77777777" w:rsidR="00F560BA" w:rsidRDefault="00F560BA" w:rsidP="00F560BA">
      <w:pPr>
        <w:spacing w:after="160" w:line="271" w:lineRule="auto"/>
        <w:ind w:left="-6" w:right="0" w:hanging="11"/>
      </w:pPr>
      <w:r>
        <w:t>Informujemy, iż Administrator dokłada starań, aby zapewnić środki fizycznej, technicznej i organizacyjnej ochrony danych osobowych przed ich przypadkowym czy umyślnym zniszczeniem, przypadkową utratą, zmianą, nieuprawnionym ujawnieniem, wykorzystaniem oraz dostępem, zgodnie z obowiązującymi przepisami prawa.</w:t>
      </w:r>
    </w:p>
    <w:p w14:paraId="4E68BBBA" w14:textId="77777777" w:rsidR="00F560BA" w:rsidRDefault="00F560BA" w:rsidP="00F560BA">
      <w:pPr>
        <w:spacing w:after="160" w:line="271" w:lineRule="auto"/>
        <w:ind w:left="-6" w:right="0" w:hanging="11"/>
      </w:pPr>
      <w:r>
        <w:lastRenderedPageBreak/>
        <w:t>Pani/Pana dane nie będą przetwarzane w sposób automatyczny i nie będą przekazywane do państwa trzeciego lub organizacji międzynarodowej.</w:t>
      </w:r>
    </w:p>
    <w:p w14:paraId="1673BDDC" w14:textId="77777777" w:rsidR="002577C4" w:rsidRDefault="002577C4"/>
    <w:sectPr w:rsidR="002577C4" w:rsidSect="00F560BA">
      <w:headerReference w:type="default" r:id="rId6"/>
      <w:headerReference w:type="first" r:id="rId7"/>
      <w:pgSz w:w="12132" w:h="17065"/>
      <w:pgMar w:top="1440" w:right="891" w:bottom="1440" w:left="89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C991" w14:textId="77777777" w:rsidR="00A226A6" w:rsidRDefault="00A226A6">
      <w:pPr>
        <w:spacing w:after="0" w:line="240" w:lineRule="auto"/>
      </w:pPr>
      <w:r>
        <w:separator/>
      </w:r>
    </w:p>
  </w:endnote>
  <w:endnote w:type="continuationSeparator" w:id="0">
    <w:p w14:paraId="5B915246" w14:textId="77777777" w:rsidR="00A226A6" w:rsidRDefault="00A2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5861" w14:textId="77777777" w:rsidR="00A226A6" w:rsidRDefault="00A226A6">
      <w:pPr>
        <w:spacing w:after="0" w:line="240" w:lineRule="auto"/>
      </w:pPr>
      <w:r>
        <w:separator/>
      </w:r>
    </w:p>
  </w:footnote>
  <w:footnote w:type="continuationSeparator" w:id="0">
    <w:p w14:paraId="50C2ED9C" w14:textId="77777777" w:rsidR="00A226A6" w:rsidRDefault="00A2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29FD" w14:textId="77777777" w:rsidR="00F560BA" w:rsidRPr="00CF3D4D" w:rsidRDefault="00F560BA" w:rsidP="00810AE0">
    <w:pPr>
      <w:pStyle w:val="Nagwek"/>
      <w:ind w:left="0" w:firstLine="0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AE04" w14:textId="77777777" w:rsidR="00F560BA" w:rsidRPr="00CF3D4D" w:rsidRDefault="00F560BA" w:rsidP="00A014F0">
    <w:pPr>
      <w:pStyle w:val="Nagwek"/>
      <w:ind w:left="0" w:firstLine="0"/>
      <w:rPr>
        <w:color w:val="auto"/>
      </w:rPr>
    </w:pPr>
    <w:r>
      <w:rPr>
        <w:color w:val="auto"/>
      </w:rPr>
      <w:t>I</w:t>
    </w:r>
    <w:r w:rsidRPr="00CF3D4D">
      <w:rPr>
        <w:color w:val="auto"/>
      </w:rPr>
      <w:t>mię i nazwisko Pacjenta:</w:t>
    </w:r>
  </w:p>
  <w:p w14:paraId="7912CDDB" w14:textId="77777777" w:rsidR="00F560BA" w:rsidRDefault="00F560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A"/>
    <w:rsid w:val="000D0127"/>
    <w:rsid w:val="000D4457"/>
    <w:rsid w:val="002577C4"/>
    <w:rsid w:val="00A226A6"/>
    <w:rsid w:val="00AB4A65"/>
    <w:rsid w:val="00F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1F0F"/>
  <w15:chartTrackingRefBased/>
  <w15:docId w15:val="{2564D815-A1D1-4472-BF97-FDE2050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BA"/>
    <w:pPr>
      <w:spacing w:after="293" w:line="270" w:lineRule="auto"/>
      <w:ind w:left="10" w:right="2" w:hanging="10"/>
      <w:jc w:val="both"/>
    </w:pPr>
    <w:rPr>
      <w:rFonts w:ascii="Calibri" w:eastAsia="Calibri" w:hAnsi="Calibri" w:cs="Calibri"/>
      <w:color w:val="181717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0B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0B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BA"/>
    <w:rPr>
      <w:rFonts w:ascii="Calibri" w:eastAsia="Calibri" w:hAnsi="Calibri" w:cs="Calibri"/>
      <w:color w:val="1817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BA"/>
    <w:rPr>
      <w:rFonts w:ascii="Calibri" w:eastAsia="Calibri" w:hAnsi="Calibri" w:cs="Calibri"/>
      <w:color w:val="181717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2343</Characters>
  <Application>Microsoft Office Word</Application>
  <DocSecurity>4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Jędra</dc:creator>
  <cp:keywords/>
  <dc:description/>
  <cp:lastModifiedBy>Anna Bednarek</cp:lastModifiedBy>
  <cp:revision>2</cp:revision>
  <dcterms:created xsi:type="dcterms:W3CDTF">2024-11-05T12:08:00Z</dcterms:created>
  <dcterms:modified xsi:type="dcterms:W3CDTF">2024-11-05T12:08:00Z</dcterms:modified>
</cp:coreProperties>
</file>